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26"/>
          <w:szCs w:val="26"/>
        </w:rPr>
        <w:t>P r o j e k t</w:t>
      </w:r>
    </w:p>
    <w:p>
      <w:pPr>
        <w:pStyle w:val="Normal"/>
        <w:rPr>
          <w:b/>
          <w:b/>
          <w:sz w:val="32"/>
          <w:szCs w:val="32"/>
        </w:rPr>
      </w:pPr>
      <w:r>
        <w:rPr/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26"/>
          <w:szCs w:val="26"/>
        </w:rPr>
        <w:t>UCHWAŁA nr …………….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26"/>
          <w:szCs w:val="26"/>
        </w:rPr>
        <w:t>Rady Gminy Lidzbark Warmiński</w:t>
      </w:r>
    </w:p>
    <w:p>
      <w:pPr>
        <w:pStyle w:val="Normal"/>
        <w:jc w:val="center"/>
        <w:rPr/>
      </w:pPr>
      <w:r>
        <w:rPr>
          <w:b/>
          <w:sz w:val="26"/>
          <w:szCs w:val="26"/>
        </w:rPr>
        <w:t>z dnia ………………….</w:t>
      </w:r>
    </w:p>
    <w:p>
      <w:pPr>
        <w:pStyle w:val="Normal"/>
        <w:jc w:val="both"/>
        <w:rPr>
          <w:b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</w:r>
    </w:p>
    <w:p>
      <w:pPr>
        <w:pStyle w:val="Normal"/>
        <w:jc w:val="both"/>
        <w:rPr/>
      </w:pPr>
      <w:r>
        <w:rPr>
          <w:b/>
          <w:bCs/>
          <w:sz w:val="24"/>
          <w:szCs w:val="24"/>
          <w:lang w:eastAsia="en-US"/>
        </w:rPr>
        <w:t xml:space="preserve">w sprawie  wprowadzenia odstępstwa od zakazu spożywania napojów alkoholowych </w:t>
        <w:br/>
        <w:t>w miejscach publicznych na terenie gminy Lidzbark Warmiński.</w:t>
      </w:r>
      <w:r>
        <w:rPr>
          <w:b/>
          <w:bCs/>
          <w:sz w:val="28"/>
          <w:szCs w:val="28"/>
          <w:lang w:eastAsia="en-US"/>
        </w:rPr>
        <w:t xml:space="preserve"> 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8"/>
        <w:jc w:val="both"/>
        <w:rPr>
          <w:lang w:eastAsia="en-US"/>
        </w:rPr>
      </w:pPr>
      <w:r>
        <w:rPr>
          <w:lang w:eastAsia="en-US"/>
        </w:rPr>
        <w:t>Na podstawie art. 18 ust. 2 pkt 15, art. 40 ust. 1, art. 41 ust. 1 i art. 42 ustawy z dnia 8 marca 1990 r. o samorządzie gminnym (t.j. Dz. U. z 2018r. poz. 994 ze zm.) w związku z  art. 14 ust. 2b ustawy z dnia 26 października 1982 r. o wychowaniu w trzeźwości i przeciwdziałaniu alkoholizmowi (t.j. Dz. U. z 2016r. poz. 487 ze zm.), uchwala się co następuje:</w:t>
      </w:r>
    </w:p>
    <w:p>
      <w:pPr>
        <w:pStyle w:val="Normal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p>
      <w:pPr>
        <w:pStyle w:val="Normal"/>
        <w:jc w:val="both"/>
        <w:rPr>
          <w:bCs/>
          <w:lang w:eastAsia="en-US"/>
        </w:rPr>
      </w:pPr>
      <w:r>
        <w:rPr>
          <w:b/>
          <w:bCs/>
          <w:lang w:eastAsia="en-US"/>
        </w:rPr>
        <w:t xml:space="preserve">      </w:t>
      </w:r>
      <w:r>
        <w:rPr>
          <w:b/>
          <w:bCs/>
          <w:lang w:eastAsia="en-US"/>
        </w:rPr>
        <w:t xml:space="preserve">§ 1. </w:t>
      </w:r>
      <w:r>
        <w:rPr>
          <w:lang w:eastAsia="en-US"/>
        </w:rPr>
        <w:t xml:space="preserve">Wprowadza się odstępstwo od  </w:t>
      </w:r>
      <w:r>
        <w:rPr>
          <w:bCs/>
          <w:lang w:eastAsia="en-US"/>
        </w:rPr>
        <w:t>zakazu spożywania napojów alkoholowych w miejscach publicznych na terenie gminy Lidzbark Warmiński:</w:t>
      </w:r>
    </w:p>
    <w:p>
      <w:pPr>
        <w:pStyle w:val="ListParagraph"/>
        <w:numPr>
          <w:ilvl w:val="0"/>
          <w:numId w:val="1"/>
        </w:numPr>
        <w:jc w:val="both"/>
        <w:rPr>
          <w:bCs/>
          <w:lang w:eastAsia="en-US"/>
        </w:rPr>
      </w:pPr>
      <w:r>
        <w:rPr>
          <w:bCs/>
          <w:lang w:eastAsia="en-US"/>
        </w:rPr>
        <w:t>w świetlicach gminnych  podczas organizowanych przyjęć i imprez kulturalno-rozrywkowych,</w:t>
      </w:r>
    </w:p>
    <w:p>
      <w:pPr>
        <w:pStyle w:val="ListParagraph"/>
        <w:numPr>
          <w:ilvl w:val="0"/>
          <w:numId w:val="1"/>
        </w:numPr>
        <w:jc w:val="both"/>
        <w:rPr>
          <w:bCs/>
          <w:lang w:eastAsia="en-US"/>
        </w:rPr>
      </w:pPr>
      <w:r>
        <w:rPr/>
        <w:t>w czasie odbywania imprez kulturalnych, rekreacyjnych, artystycznych organizowanych lub współorganizowanych przez Gminę, gminne jednostki organizacyjne, jednostki pomocnicze gminy i organizacje pozarządowe</w:t>
      </w:r>
      <w:r>
        <w:rPr>
          <w:bCs/>
          <w:lang w:eastAsia="en-US"/>
        </w:rPr>
        <w:t xml:space="preserve"> na wskazanym przez organizatora terenie</w:t>
      </w:r>
      <w:r>
        <w:rPr/>
        <w:t>.</w:t>
      </w:r>
    </w:p>
    <w:p>
      <w:pPr>
        <w:pStyle w:val="Normal"/>
        <w:ind w:firstLine="708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 xml:space="preserve">§ 2. </w:t>
      </w:r>
      <w:r>
        <w:rPr>
          <w:lang w:eastAsia="en-US"/>
        </w:rPr>
        <w:t>Wykonanie uchwały powierza się Wójtowi Gminy Lidzbark Warmiński.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284"/>
        <w:jc w:val="both"/>
        <w:rPr>
          <w:lang w:eastAsia="en-US"/>
        </w:rPr>
      </w:pPr>
      <w:r>
        <w:rPr>
          <w:b/>
          <w:bCs/>
          <w:lang w:eastAsia="en-US"/>
        </w:rPr>
        <w:t xml:space="preserve">§ 3. </w:t>
      </w:r>
      <w:r>
        <w:rPr>
          <w:lang w:eastAsia="en-US"/>
        </w:rPr>
        <w:t xml:space="preserve"> Uchwała wchodzi w życie po upływie 14 dni od dnia ogłoszenia w Dzienniku </w:t>
      </w:r>
    </w:p>
    <w:p>
      <w:pPr>
        <w:pStyle w:val="Normal"/>
        <w:ind w:firstLine="284"/>
        <w:jc w:val="both"/>
        <w:rPr>
          <w:b/>
          <w:b/>
          <w:bCs/>
          <w:lang w:eastAsia="en-US"/>
        </w:rPr>
      </w:pPr>
      <w:r>
        <w:rPr>
          <w:lang w:eastAsia="en-US"/>
        </w:rPr>
        <w:t xml:space="preserve">Urzędowym Województwa Warmińsko-Mazurskiego. 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ind w:firstLine="284"/>
        <w:jc w:val="center"/>
        <w:rPr/>
      </w:pPr>
      <w:r>
        <w:rPr/>
        <w:t>UZASADNIENIE</w:t>
      </w:r>
    </w:p>
    <w:p>
      <w:pPr>
        <w:pStyle w:val="Normal"/>
        <w:ind w:firstLine="284"/>
        <w:jc w:val="both"/>
        <w:rPr/>
      </w:pPr>
      <w:r>
        <w:rPr/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color w:val="000000"/>
        </w:rPr>
        <w:t>Wchodząca w życie z dniem 09.03.2018r. nowelizacja ustawy o wychowaniu</w:t>
        <w:br/>
        <w:t>w trzeźwości i przeciwdziałaniu alkoholizmowi (Dz. U. z 2016r. poz. 487 ze zm.) wprowadziła szereg zmian dotyczących procedury wydawania zezwoleń na sprzedaż napojów alkoholowych i warunków ich sprzedaży.</w:t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color w:val="000000"/>
        </w:rPr>
        <w:t>Zgodnie z art. 14 ust. 2a ww. ustawy wprowadzono zakaz spożywania napojów</w:t>
        <w:br/>
        <w:t xml:space="preserve">w miejscach publicznych. </w:t>
      </w:r>
    </w:p>
    <w:p>
      <w:pPr>
        <w:pStyle w:val="Normal"/>
        <w:spacing w:lineRule="auto" w:line="240"/>
        <w:ind w:left="0" w:right="0" w:firstLine="709"/>
        <w:jc w:val="both"/>
        <w:rPr/>
      </w:pPr>
      <w:r>
        <w:rPr>
          <w:color w:val="000000"/>
        </w:rPr>
        <w:t xml:space="preserve">Do ustawowych kompetencji </w:t>
      </w:r>
      <w:r>
        <w:rPr>
          <w:color w:val="000000"/>
        </w:rPr>
        <w:t>R</w:t>
      </w:r>
      <w:r>
        <w:rPr>
          <w:color w:val="000000"/>
        </w:rPr>
        <w:t xml:space="preserve">ady </w:t>
      </w:r>
      <w:r>
        <w:rPr>
          <w:color w:val="000000"/>
        </w:rPr>
        <w:t>G</w:t>
      </w:r>
      <w:r>
        <w:rPr>
          <w:color w:val="000000"/>
        </w:rPr>
        <w:t>miny, w świetle art. 14 ust. 2b, należy ewentualne wprowadzenie odstępstw od ww. zakazu.</w:t>
      </w:r>
    </w:p>
    <w:p>
      <w:pPr>
        <w:pStyle w:val="Normal"/>
        <w:tabs>
          <w:tab w:val="left" w:pos="8505" w:leader="none"/>
        </w:tabs>
        <w:spacing w:lineRule="auto" w:line="240"/>
        <w:ind w:left="0" w:right="0" w:firstLine="709"/>
        <w:jc w:val="both"/>
        <w:rPr/>
      </w:pPr>
      <w:r>
        <w:rPr>
          <w:color w:val="000000"/>
        </w:rPr>
        <w:t>Wymienione w uchwale odstępstwa od zakazu spożywania napojów alkoholowych w miejscach publicznych uwzględniają min. organizowane festyny, dożynki i inne imprezy kulturalno-rozrywkowe organizowane na świeżym powietrzu, jak również organizowane</w:t>
        <w:br/>
        <w:t>w świetlicach wiejskich takie imprezy jak</w:t>
      </w:r>
      <w:bookmarkStart w:id="0" w:name="_GoBack"/>
      <w:bookmarkEnd w:id="0"/>
      <w:r>
        <w:rPr>
          <w:color w:val="000000"/>
        </w:rPr>
        <w:t xml:space="preserve">  sylwester,  imprezy andrzejkowe, urodzinowe czy wesela.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b/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5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486e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pl-PL" w:val="pl-PL" w:bidi="ar-SA"/>
    </w:rPr>
  </w:style>
  <w:style w:type="paragraph" w:styleId="Nagwek1">
    <w:name w:val="Heading 1"/>
    <w:basedOn w:val="Normal"/>
    <w:link w:val="Nagwek1Znak"/>
    <w:qFormat/>
    <w:rsid w:val="0073486e"/>
    <w:pPr>
      <w:keepNext/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en-US"/>
    </w:rPr>
  </w:style>
  <w:style w:type="paragraph" w:styleId="Nagwek2">
    <w:name w:val="Heading 2"/>
    <w:basedOn w:val="Normal"/>
    <w:link w:val="Nagwek2Znak"/>
    <w:semiHidden/>
    <w:unhideWhenUsed/>
    <w:qFormat/>
    <w:rsid w:val="0078690c"/>
    <w:pPr>
      <w:keepNext/>
      <w:spacing w:before="240" w:after="6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"/>
    <w:link w:val="Nagwek3Znak"/>
    <w:semiHidden/>
    <w:unhideWhenUsed/>
    <w:qFormat/>
    <w:rsid w:val="0078690c"/>
    <w:pPr>
      <w:keepNext/>
      <w:spacing w:before="240" w:after="6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"/>
    <w:link w:val="Nagwek4Znak"/>
    <w:semiHidden/>
    <w:unhideWhenUsed/>
    <w:qFormat/>
    <w:rsid w:val="0078690c"/>
    <w:pPr>
      <w:keepNext/>
      <w:spacing w:before="240" w:after="60"/>
      <w:outlineLvl w:val="3"/>
    </w:pPr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</w:rPr>
  </w:style>
  <w:style w:type="paragraph" w:styleId="Nagwek5">
    <w:name w:val="Heading 5"/>
    <w:basedOn w:val="Normal"/>
    <w:link w:val="Nagwek5Znak"/>
    <w:semiHidden/>
    <w:unhideWhenUsed/>
    <w:qFormat/>
    <w:rsid w:val="0078690c"/>
    <w:pPr>
      <w:spacing w:before="240" w:after="60"/>
      <w:outlineLvl w:val="4"/>
    </w:pPr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</w:rPr>
  </w:style>
  <w:style w:type="paragraph" w:styleId="Nagwek6">
    <w:name w:val="Heading 6"/>
    <w:basedOn w:val="Normal"/>
    <w:link w:val="Nagwek6Znak"/>
    <w:semiHidden/>
    <w:unhideWhenUsed/>
    <w:qFormat/>
    <w:rsid w:val="0078690c"/>
    <w:pPr>
      <w:spacing w:before="240" w:after="60"/>
      <w:outlineLvl w:val="5"/>
    </w:pPr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</w:rPr>
  </w:style>
  <w:style w:type="paragraph" w:styleId="Nagwek7">
    <w:name w:val="Heading 7"/>
    <w:basedOn w:val="Normal"/>
    <w:link w:val="Nagwek7Znak"/>
    <w:semiHidden/>
    <w:unhideWhenUsed/>
    <w:qFormat/>
    <w:rsid w:val="0078690c"/>
    <w:pPr>
      <w:spacing w:before="240" w:after="60"/>
      <w:outlineLvl w:val="6"/>
    </w:pPr>
    <w:rPr>
      <w:rFonts w:ascii="Calibri" w:hAnsi="Calibri" w:eastAsia="" w:cs="" w:asciiTheme="minorHAnsi" w:cstheme="minorBidi" w:eastAsiaTheme="minorEastAsia" w:hAnsiTheme="minorHAnsi"/>
    </w:rPr>
  </w:style>
  <w:style w:type="paragraph" w:styleId="Nagwek8">
    <w:name w:val="Heading 8"/>
    <w:basedOn w:val="Normal"/>
    <w:link w:val="Nagwek8Znak"/>
    <w:semiHidden/>
    <w:unhideWhenUsed/>
    <w:qFormat/>
    <w:rsid w:val="0078690c"/>
    <w:pPr>
      <w:spacing w:before="240" w:after="60"/>
      <w:outlineLvl w:val="7"/>
    </w:pPr>
    <w:rPr>
      <w:rFonts w:ascii="Calibri" w:hAnsi="Calibri" w:eastAsia="" w:cs="" w:asciiTheme="minorHAnsi" w:cstheme="minorBidi" w:eastAsiaTheme="minorEastAsia" w:hAnsiTheme="minorHAnsi"/>
      <w:i/>
      <w:iCs/>
    </w:rPr>
  </w:style>
  <w:style w:type="paragraph" w:styleId="Nagwek9">
    <w:name w:val="Heading 9"/>
    <w:basedOn w:val="Normal"/>
    <w:link w:val="Nagwek9Znak"/>
    <w:semiHidden/>
    <w:unhideWhenUsed/>
    <w:qFormat/>
    <w:rsid w:val="0078690c"/>
    <w:pPr>
      <w:spacing w:before="240" w:after="60"/>
      <w:outlineLvl w:val="8"/>
    </w:pPr>
    <w:rPr>
      <w:rFonts w:ascii="Cambria" w:hAnsi="Cambria" w:eastAsia="" w:cs="" w:asciiTheme="majorHAnsi" w:cstheme="majorBidi" w:eastAsiaTheme="majorEastAsia" w:hAnsiTheme="majorHAns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73486e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character" w:styleId="Nagwek2Znak" w:customStyle="1">
    <w:name w:val="Nagłówek 2 Znak"/>
    <w:link w:val="Nagwek2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i/>
      <w:iCs/>
      <w:sz w:val="28"/>
      <w:szCs w:val="28"/>
      <w:lang w:eastAsia="pl-PL"/>
    </w:rPr>
  </w:style>
  <w:style w:type="character" w:styleId="Nagwek3Znak" w:customStyle="1">
    <w:name w:val="Nagłówek 3 Znak"/>
    <w:link w:val="Nagwek3"/>
    <w:semiHidden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26"/>
      <w:szCs w:val="26"/>
      <w:lang w:eastAsia="pl-PL"/>
    </w:rPr>
  </w:style>
  <w:style w:type="character" w:styleId="Nagwek4Znak" w:customStyle="1">
    <w:name w:val="Nagłówek 4 Znak"/>
    <w:link w:val="Nagwek4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8"/>
      <w:szCs w:val="28"/>
      <w:lang w:eastAsia="pl-PL"/>
    </w:rPr>
  </w:style>
  <w:style w:type="character" w:styleId="Nagwek5Znak" w:customStyle="1">
    <w:name w:val="Nagłówek 5 Znak"/>
    <w:link w:val="Nagwek5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i/>
      <w:iCs/>
      <w:sz w:val="26"/>
      <w:szCs w:val="26"/>
      <w:lang w:eastAsia="pl-PL"/>
    </w:rPr>
  </w:style>
  <w:style w:type="character" w:styleId="Nagwek6Znak" w:customStyle="1">
    <w:name w:val="Nagłówek 6 Znak"/>
    <w:link w:val="Nagwek6"/>
    <w:semiHidden/>
    <w:qFormat/>
    <w:rsid w:val="0078690c"/>
    <w:rPr>
      <w:rFonts w:ascii="Calibri" w:hAnsi="Calibri" w:eastAsia="" w:cs="" w:asciiTheme="minorHAnsi" w:cstheme="minorBidi" w:eastAsiaTheme="minorEastAsia" w:hAnsiTheme="minorHAnsi"/>
      <w:b/>
      <w:bCs/>
      <w:sz w:val="22"/>
      <w:szCs w:val="22"/>
      <w:lang w:eastAsia="pl-PL"/>
    </w:rPr>
  </w:style>
  <w:style w:type="character" w:styleId="Nagwek7Znak" w:customStyle="1">
    <w:name w:val="Nagłówek 7 Znak"/>
    <w:link w:val="Nagwek7"/>
    <w:semiHidden/>
    <w:qFormat/>
    <w:rsid w:val="0078690c"/>
    <w:rPr>
      <w:rFonts w:ascii="Calibri" w:hAnsi="Calibri" w:eastAsia="" w:cs="" w:asciiTheme="minorHAnsi" w:cstheme="minorBidi" w:eastAsiaTheme="minorEastAsia" w:hAnsiTheme="minorHAnsi"/>
      <w:sz w:val="24"/>
      <w:szCs w:val="24"/>
      <w:lang w:eastAsia="pl-PL"/>
    </w:rPr>
  </w:style>
  <w:style w:type="character" w:styleId="Nagwek8Znak" w:customStyle="1">
    <w:name w:val="Nagłówek 8 Znak"/>
    <w:link w:val="Nagwek8"/>
    <w:semiHidden/>
    <w:qFormat/>
    <w:rsid w:val="0078690c"/>
    <w:rPr>
      <w:rFonts w:ascii="Calibri" w:hAnsi="Calibri" w:eastAsia="" w:cs="" w:asciiTheme="minorHAnsi" w:cstheme="minorBidi" w:eastAsiaTheme="minorEastAsia" w:hAnsiTheme="minorHAnsi"/>
      <w:i/>
      <w:iCs/>
      <w:sz w:val="24"/>
      <w:szCs w:val="24"/>
      <w:lang w:eastAsia="pl-PL"/>
    </w:rPr>
  </w:style>
  <w:style w:type="character" w:styleId="Nagwek9Znak" w:customStyle="1">
    <w:name w:val="Nagłówek 9 Znak"/>
    <w:link w:val="Nagwek9"/>
    <w:semiHidden/>
    <w:qFormat/>
    <w:rsid w:val="0078690c"/>
    <w:rPr>
      <w:rFonts w:ascii="Cambria" w:hAnsi="Cambria" w:eastAsia="" w:cs="" w:asciiTheme="majorHAnsi" w:cstheme="majorBidi" w:eastAsiaTheme="majorEastAsia" w:hAnsiTheme="majorHAnsi"/>
      <w:sz w:val="22"/>
      <w:szCs w:val="22"/>
      <w:lang w:eastAsia="pl-PL"/>
    </w:rPr>
  </w:style>
  <w:style w:type="character" w:styleId="TytuZnak" w:customStyle="1">
    <w:name w:val="Tytuł Znak"/>
    <w:link w:val="Tytu"/>
    <w:qFormat/>
    <w:rsid w:val="0078690c"/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  <w:lang w:eastAsia="pl-PL"/>
    </w:rPr>
  </w:style>
  <w:style w:type="character" w:styleId="PodtytuZnak" w:customStyle="1">
    <w:name w:val="Podtytuł Znak"/>
    <w:link w:val="Podtytu"/>
    <w:qFormat/>
    <w:rsid w:val="0078690c"/>
    <w:rPr>
      <w:rFonts w:ascii="Cambria" w:hAnsi="Cambria" w:eastAsia="" w:cs="" w:asciiTheme="majorHAnsi" w:cstheme="majorBidi" w:eastAsiaTheme="majorEastAsia" w:hAnsiTheme="majorHAnsi"/>
      <w:sz w:val="24"/>
      <w:szCs w:val="24"/>
      <w:lang w:eastAsia="pl-PL"/>
    </w:rPr>
  </w:style>
  <w:style w:type="character" w:styleId="Strong">
    <w:name w:val="Strong"/>
    <w:uiPriority w:val="22"/>
    <w:qFormat/>
    <w:rsid w:val="0078690c"/>
    <w:rPr>
      <w:b/>
      <w:bCs/>
    </w:rPr>
  </w:style>
  <w:style w:type="character" w:styleId="Wyrnienie">
    <w:name w:val="Wyróżnienie"/>
    <w:qFormat/>
    <w:rsid w:val="0078690c"/>
    <w:rPr>
      <w:i/>
      <w:iCs/>
    </w:rPr>
  </w:style>
  <w:style w:type="character" w:styleId="BezodstpwZnak" w:customStyle="1">
    <w:name w:val="Bez odstępów Znak"/>
    <w:basedOn w:val="DefaultParagraphFont"/>
    <w:link w:val="Bezodstpw"/>
    <w:uiPriority w:val="1"/>
    <w:qFormat/>
    <w:rsid w:val="0078690c"/>
    <w:rPr>
      <w:sz w:val="24"/>
      <w:szCs w:val="24"/>
      <w:lang w:eastAsia="pl-PL"/>
    </w:rPr>
  </w:style>
  <w:style w:type="character" w:styleId="CytatZnak" w:customStyle="1">
    <w:name w:val="Cytat Znak"/>
    <w:link w:val="Cytat"/>
    <w:uiPriority w:val="29"/>
    <w:qFormat/>
    <w:rsid w:val="0078690c"/>
    <w:rPr>
      <w:i/>
      <w:iCs/>
      <w:color w:val="000000" w:themeColor="text1"/>
      <w:sz w:val="24"/>
      <w:szCs w:val="24"/>
      <w:lang w:eastAsia="pl-PL"/>
    </w:rPr>
  </w:style>
  <w:style w:type="character" w:styleId="CytatintensywnyZnak" w:customStyle="1">
    <w:name w:val="Cytat intensywny Znak"/>
    <w:link w:val="Cytatintensywny"/>
    <w:uiPriority w:val="30"/>
    <w:qFormat/>
    <w:rsid w:val="0078690c"/>
    <w:rPr>
      <w:b/>
      <w:bCs/>
      <w:i/>
      <w:iCs/>
      <w:color w:val="4F81BD" w:themeColor="accent1"/>
      <w:sz w:val="24"/>
      <w:szCs w:val="24"/>
      <w:lang w:eastAsia="pl-PL"/>
    </w:rPr>
  </w:style>
  <w:style w:type="character" w:styleId="SubtleEmphasis">
    <w:name w:val="Subtle Emphasis"/>
    <w:uiPriority w:val="19"/>
    <w:qFormat/>
    <w:rsid w:val="0078690c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78690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78690c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7869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78690c"/>
    <w:rPr>
      <w:b/>
      <w:bCs/>
      <w:smallCaps/>
      <w:spacing w:val="5"/>
    </w:rPr>
  </w:style>
  <w:style w:type="character" w:styleId="ListLabel1">
    <w:name w:val="ListLabel 1"/>
    <w:qFormat/>
    <w:rPr>
      <w:rFonts w:eastAsia="Times New Roman" w:cs="Times New Roman"/>
      <w:b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Bullet">
    <w:name w:val="List Bullet"/>
    <w:basedOn w:val="Normal"/>
    <w:uiPriority w:val="99"/>
    <w:semiHidden/>
    <w:unhideWhenUsed/>
    <w:qFormat/>
    <w:rsid w:val="0078690c"/>
    <w:pPr>
      <w:spacing w:before="0" w:after="0"/>
      <w:contextualSpacing/>
    </w:pPr>
    <w:rPr/>
  </w:style>
  <w:style w:type="paragraph" w:styleId="Caption">
    <w:name w:val="caption"/>
    <w:basedOn w:val="Normal"/>
    <w:semiHidden/>
    <w:unhideWhenUsed/>
    <w:qFormat/>
    <w:rsid w:val="0078690c"/>
    <w:pPr/>
    <w:rPr>
      <w:b/>
      <w:bCs/>
      <w:sz w:val="20"/>
      <w:szCs w:val="20"/>
    </w:rPr>
  </w:style>
  <w:style w:type="paragraph" w:styleId="Tytu">
    <w:name w:val="Title"/>
    <w:basedOn w:val="Normal"/>
    <w:link w:val="TytuZnak"/>
    <w:qFormat/>
    <w:rsid w:val="0078690c"/>
    <w:pPr>
      <w:spacing w:before="240" w:after="60"/>
      <w:jc w:val="center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sz w:val="32"/>
      <w:szCs w:val="32"/>
    </w:rPr>
  </w:style>
  <w:style w:type="paragraph" w:styleId="Podtytu">
    <w:name w:val="Subtitle"/>
    <w:basedOn w:val="Normal"/>
    <w:link w:val="PodtytuZnak"/>
    <w:qFormat/>
    <w:rsid w:val="0078690c"/>
    <w:pPr>
      <w:spacing w:before="0" w:after="60"/>
      <w:jc w:val="center"/>
      <w:outlineLvl w:val="1"/>
    </w:pPr>
    <w:rPr>
      <w:rFonts w:ascii="Cambria" w:hAnsi="Cambria" w:eastAsia="" w:cs="" w:asciiTheme="majorHAnsi" w:cstheme="majorBidi" w:eastAsiaTheme="majorEastAsia" w:hAnsiTheme="majorHAnsi"/>
    </w:rPr>
  </w:style>
  <w:style w:type="paragraph" w:styleId="NoSpacing">
    <w:name w:val="No Spacing"/>
    <w:basedOn w:val="Normal"/>
    <w:link w:val="BezodstpwZnak"/>
    <w:uiPriority w:val="1"/>
    <w:qFormat/>
    <w:rsid w:val="0078690c"/>
    <w:pPr/>
    <w:rPr/>
  </w:style>
  <w:style w:type="paragraph" w:styleId="ListParagraph">
    <w:name w:val="List Paragraph"/>
    <w:basedOn w:val="Normal"/>
    <w:uiPriority w:val="34"/>
    <w:qFormat/>
    <w:rsid w:val="0078690c"/>
    <w:pPr>
      <w:ind w:left="708" w:hanging="0"/>
    </w:pPr>
    <w:rPr/>
  </w:style>
  <w:style w:type="paragraph" w:styleId="Quote">
    <w:name w:val="Quote"/>
    <w:basedOn w:val="Normal"/>
    <w:link w:val="CytatZnak"/>
    <w:uiPriority w:val="29"/>
    <w:qFormat/>
    <w:rsid w:val="0078690c"/>
    <w:pPr/>
    <w:rPr>
      <w:i/>
      <w:iCs/>
      <w:color w:val="000000" w:themeColor="text1"/>
    </w:rPr>
  </w:style>
  <w:style w:type="paragraph" w:styleId="IntenseQuote">
    <w:name w:val="Intense Quote"/>
    <w:basedOn w:val="Normal"/>
    <w:link w:val="CytatintensywnyZnak"/>
    <w:uiPriority w:val="30"/>
    <w:qFormat/>
    <w:rsid w:val="0078690c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TOCHeading">
    <w:name w:val="TOC Heading"/>
    <w:basedOn w:val="Nagwek1"/>
    <w:uiPriority w:val="39"/>
    <w:semiHidden/>
    <w:unhideWhenUsed/>
    <w:qFormat/>
    <w:rsid w:val="0078690c"/>
    <w:pPr/>
    <w:rPr>
      <w:lang w:eastAsia="pl-PL"/>
    </w:rPr>
  </w:style>
  <w:style w:type="paragraph" w:styleId="NormalWeb">
    <w:name w:val="Normal (Web)"/>
    <w:basedOn w:val="Normal"/>
    <w:uiPriority w:val="99"/>
    <w:unhideWhenUsed/>
    <w:qFormat/>
    <w:rsid w:val="00ea0927"/>
    <w:pPr>
      <w:spacing w:beforeAutospacing="1" w:afterAutospacing="1"/>
    </w:pPr>
    <w:rPr/>
  </w:style>
  <w:style w:type="paragraph" w:styleId="Default" w:customStyle="1">
    <w:name w:val="Default"/>
    <w:qFormat/>
    <w:rsid w:val="005d529b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Application>LibreOffice/5.1.3.2$Windows_x86 LibreOffice_project/644e4637d1d8544fd9f56425bd6cec110e49301b</Application>
  <Pages>1</Pages>
  <Words>301</Words>
  <Characters>1789</Characters>
  <CharactersWithSpaces>2090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2018-07-02T06:15:00Z</dcterms:created>
  <dc:creator>uglw</dc:creator>
  <dc:description/>
  <dc:language>pl-PL</dc:language>
  <cp:lastModifiedBy/>
  <cp:lastPrinted>2018-07-23T12:11:00Z</cp:lastPrinted>
  <dcterms:modified xsi:type="dcterms:W3CDTF">2018-08-16T09:37:04Z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